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bidi w:val="0"/>
        <w:spacing w:before="240" w:after="120"/>
        <w:jc w:val="start"/>
        <w:rPr/>
      </w:pPr>
      <w:r>
        <w:rPr/>
        <w:t>Example of using costs and costsitem filters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-2" w:type="dxa"/>
        <w:tblLayout w:type="fixed"/>
        <w:tblCellMar>
          <w:top w:w="57" w:type="dxa"/>
          <w:start w:w="57" w:type="dxa"/>
          <w:bottom w:w="57" w:type="dxa"/>
          <w:end w:w="57" w:type="dxa"/>
        </w:tblCellMar>
      </w:tblPr>
      <w:tblGrid>
        <w:gridCol w:w="1606"/>
        <w:gridCol w:w="2023"/>
        <w:gridCol w:w="2016"/>
        <w:gridCol w:w="2016"/>
        <w:gridCol w:w="1977"/>
      </w:tblGrid>
      <w:tr>
        <w:trPr>
          <w:trHeight w:val="343" w:hRule="atLeast"/>
        </w:trPr>
        <w:tc>
          <w:tcPr>
            <w:tcW w:w="1606" w:type="dxa"/>
            <w:tcBorders>
              <w:top w:val="single" w:sz="2" w:space="0" w:color="000001"/>
              <w:start w:val="single" w:sz="2" w:space="0" w:color="000001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</w:rPr>
              <w:t>Cost</w:t>
            </w:r>
          </w:p>
        </w:tc>
        <w:tc>
          <w:tcPr>
            <w:tcW w:w="2023" w:type="dxa"/>
            <w:tcBorders>
              <w:top w:val="single" w:sz="2" w:space="0" w:color="000001"/>
              <w:start w:val="single" w:sz="2" w:space="0" w:color="000001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Noto Sans" w:hAnsi="Noto Sans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/>
                <w:bCs/>
              </w:rPr>
              <w:t>Estimated</w:t>
            </w:r>
          </w:p>
        </w:tc>
        <w:tc>
          <w:tcPr>
            <w:tcW w:w="2016" w:type="dxa"/>
            <w:tcBorders>
              <w:top w:val="single" w:sz="2" w:space="0" w:color="000001"/>
              <w:start w:val="single" w:sz="2" w:space="0" w:color="000001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</w:rPr>
              <w:t>Agreed</w:t>
            </w:r>
          </w:p>
        </w:tc>
        <w:tc>
          <w:tcPr>
            <w:tcW w:w="2016" w:type="dxa"/>
            <w:tcBorders>
              <w:top w:val="single" w:sz="2" w:space="0" w:color="000001"/>
              <w:start w:val="single" w:sz="2" w:space="0" w:color="000001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Saving</w:t>
            </w:r>
          </w:p>
        </w:tc>
        <w:tc>
          <w:tcPr>
            <w:tcW w:w="1977" w:type="dxa"/>
            <w:tcBorders>
              <w:top w:val="single" w:sz="2" w:space="0" w:color="000001"/>
              <w:start w:val="single" w:sz="2" w:space="0" w:color="000001"/>
              <w:end w:val="single" w:sz="2" w:space="0" w:color="000001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</w:rPr>
              <w:t>VAT Rate</w:t>
            </w:r>
          </w:p>
        </w:tc>
      </w:tr>
      <w:tr>
        <w:trPr>
          <w:trHeight w:val="343" w:hRule="atLeast"/>
        </w:trPr>
        <w:tc>
          <w:tcPr>
            <w:tcW w:w="1606" w:type="dxa"/>
            <w:tcBorders>
              <w:star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bidi w:val="0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{#</w:t>
            </w:r>
            <w:r>
              <w:rPr>
                <w:sz w:val="12"/>
                <w:szCs w:val="12"/>
                <w:lang w:val="en-GB" w:eastAsia="zh-CN" w:bidi="hi-IN"/>
              </w:rPr>
              <w:t>c</w:t>
            </w:r>
            <w:r>
              <w:rPr>
                <w:sz w:val="12"/>
                <w:szCs w:val="12"/>
              </w:rPr>
              <w:t>osts.items}{label}</w:t>
            </w:r>
          </w:p>
        </w:tc>
        <w:tc>
          <w:tcPr>
            <w:tcW w:w="2023" w:type="dxa"/>
            <w:tcBorders>
              <w:star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bidi w:val="0"/>
              <w:jc w:val="end"/>
              <w:rPr>
                <w:rFonts w:ascii="Noto Sans" w:hAnsi="Noto Sans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sz w:val="12"/>
                <w:szCs w:val="12"/>
              </w:rPr>
              <w:t>{$|costsItem:estimated}</w:t>
            </w:r>
          </w:p>
        </w:tc>
        <w:tc>
          <w:tcPr>
            <w:tcW w:w="2016" w:type="dxa"/>
            <w:tcBorders>
              <w:star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bidi w:val="0"/>
              <w:jc w:val="end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{$|costsItem:agreed}</w:t>
            </w:r>
          </w:p>
        </w:tc>
        <w:tc>
          <w:tcPr>
            <w:tcW w:w="2016" w:type="dxa"/>
            <w:tcBorders>
              <w:star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bidi w:val="0"/>
              <w:jc w:val="end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{$|costsItem:</w:t>
            </w:r>
            <w:r>
              <w:rPr>
                <w:sz w:val="12"/>
                <w:szCs w:val="12"/>
                <w:lang w:val="en-GB" w:eastAsia="zh-CN" w:bidi="hi-IN"/>
              </w:rPr>
              <w:t>saving</w:t>
            </w:r>
            <w:r>
              <w:rPr>
                <w:sz w:val="12"/>
                <w:szCs w:val="12"/>
              </w:rPr>
              <w:t>}</w:t>
            </w:r>
          </w:p>
        </w:tc>
        <w:tc>
          <w:tcPr>
            <w:tcW w:w="1977" w:type="dxa"/>
            <w:tcBorders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fill="auto" w:val="clear"/>
          </w:tcPr>
          <w:p>
            <w:pPr>
              <w:pStyle w:val="TableContents"/>
              <w:bidi w:val="0"/>
              <w:jc w:val="end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{$|costsItem:vatRate} {/</w:t>
            </w:r>
            <w:r>
              <w:rPr>
                <w:sz w:val="12"/>
                <w:szCs w:val="12"/>
                <w:lang w:val="en-GB" w:eastAsia="zh-CN" w:bidi="hi-IN"/>
              </w:rPr>
              <w:t>c</w:t>
            </w:r>
            <w:r>
              <w:rPr>
                <w:sz w:val="12"/>
                <w:szCs w:val="12"/>
              </w:rPr>
              <w:t>osts.items}</w:t>
            </w:r>
          </w:p>
        </w:tc>
      </w:tr>
      <w:tr>
        <w:trPr>
          <w:trHeight w:val="343" w:hRule="atLeast"/>
        </w:trPr>
        <w:tc>
          <w:tcPr>
            <w:tcW w:w="1606" w:type="dxa"/>
            <w:tcBorders>
              <w:star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bidi w:val="0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023" w:type="dxa"/>
            <w:tcBorders>
              <w:star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bidi w:val="0"/>
              <w:jc w:val="end"/>
              <w:rPr>
                <w:rFonts w:ascii="Noto Sans" w:hAnsi="Noto Sans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016" w:type="dxa"/>
            <w:tcBorders>
              <w:star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bidi w:val="0"/>
              <w:jc w:val="end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016" w:type="dxa"/>
            <w:tcBorders>
              <w:star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bidi w:val="0"/>
              <w:jc w:val="end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977" w:type="dxa"/>
            <w:tcBorders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fill="auto" w:val="clear"/>
          </w:tcPr>
          <w:p>
            <w:pPr>
              <w:pStyle w:val="TableContents"/>
              <w:bidi w:val="0"/>
              <w:jc w:val="end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</w:r>
          </w:p>
        </w:tc>
      </w:tr>
      <w:tr>
        <w:trPr>
          <w:trHeight w:val="343" w:hRule="atLeast"/>
        </w:trPr>
        <w:tc>
          <w:tcPr>
            <w:tcW w:w="1606" w:type="dxa"/>
            <w:tcBorders>
              <w:star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bidi w:val="0"/>
              <w:jc w:val="end"/>
              <w:rPr>
                <w:sz w:val="16"/>
                <w:szCs w:val="16"/>
              </w:rPr>
            </w:pPr>
            <w:r>
              <w:rPr>
                <w:b/>
                <w:bCs/>
                <w:sz w:val="12"/>
                <w:szCs w:val="12"/>
              </w:rPr>
              <w:t>Sub Total</w:t>
            </w:r>
          </w:p>
        </w:tc>
        <w:tc>
          <w:tcPr>
            <w:tcW w:w="2023" w:type="dxa"/>
            <w:tcBorders>
              <w:star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bidi w:val="0"/>
              <w:jc w:val="end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{costs</w:t>
            </w:r>
            <w:r>
              <w:rPr>
                <w:rFonts w:eastAsia="Noto Sans CJK SC Regular" w:cs="FreeSans"/>
                <w:color w:val="00000A"/>
                <w:kern w:val="0"/>
                <w:sz w:val="12"/>
                <w:szCs w:val="12"/>
                <w:lang w:val="en-GB" w:eastAsia="zh-CN" w:bidi="hi-IN"/>
              </w:rPr>
              <w:t>|costs:’e</w:t>
            </w:r>
            <w:r>
              <w:rPr>
                <w:sz w:val="12"/>
                <w:szCs w:val="12"/>
              </w:rPr>
              <w:t>stimatedSubTotal’}</w:t>
            </w:r>
          </w:p>
        </w:tc>
        <w:tc>
          <w:tcPr>
            <w:tcW w:w="2016" w:type="dxa"/>
            <w:tcBorders>
              <w:star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bidi w:val="0"/>
              <w:jc w:val="end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{costs</w:t>
            </w:r>
            <w:r>
              <w:rPr>
                <w:rFonts w:eastAsia="Noto Sans CJK SC Regular" w:cs="FreeSans"/>
                <w:color w:val="00000A"/>
                <w:kern w:val="0"/>
                <w:sz w:val="12"/>
                <w:szCs w:val="12"/>
                <w:lang w:val="en-GB" w:eastAsia="zh-CN" w:bidi="hi-IN"/>
              </w:rPr>
              <w:t>|costs:’a</w:t>
            </w:r>
            <w:r>
              <w:rPr>
                <w:sz w:val="12"/>
                <w:szCs w:val="12"/>
              </w:rPr>
              <w:t>greedSubTotal’}</w:t>
            </w:r>
          </w:p>
        </w:tc>
        <w:tc>
          <w:tcPr>
            <w:tcW w:w="2016" w:type="dxa"/>
            <w:tcBorders>
              <w:star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bidi w:val="0"/>
              <w:jc w:val="end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{costs</w:t>
            </w:r>
            <w:r>
              <w:rPr>
                <w:rFonts w:eastAsia="Noto Sans CJK SC Regular" w:cs="FreeSans"/>
                <w:color w:val="00000A"/>
                <w:kern w:val="0"/>
                <w:sz w:val="12"/>
                <w:szCs w:val="12"/>
                <w:lang w:val="en-GB" w:eastAsia="zh-CN" w:bidi="hi-IN"/>
              </w:rPr>
              <w:t>|costs:’s</w:t>
            </w:r>
            <w:r>
              <w:rPr>
                <w:sz w:val="12"/>
                <w:szCs w:val="12"/>
              </w:rPr>
              <w:t>avingSubTotal’}</w:t>
            </w:r>
          </w:p>
        </w:tc>
        <w:tc>
          <w:tcPr>
            <w:tcW w:w="1977" w:type="dxa"/>
            <w:tcBorders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fill="auto" w:val="clear"/>
          </w:tcPr>
          <w:p>
            <w:pPr>
              <w:pStyle w:val="TableContents"/>
              <w:bidi w:val="0"/>
              <w:jc w:val="end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</w:r>
          </w:p>
        </w:tc>
      </w:tr>
      <w:tr>
        <w:trPr>
          <w:trHeight w:val="343" w:hRule="atLeast"/>
        </w:trPr>
        <w:tc>
          <w:tcPr>
            <w:tcW w:w="1606" w:type="dxa"/>
            <w:tcBorders>
              <w:star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bidi w:val="0"/>
              <w:jc w:val="end"/>
              <w:rPr>
                <w:sz w:val="16"/>
                <w:szCs w:val="16"/>
              </w:rPr>
            </w:pPr>
            <w:r>
              <w:rPr>
                <w:b/>
                <w:bCs/>
                <w:sz w:val="12"/>
                <w:szCs w:val="12"/>
              </w:rPr>
              <w:t>VAT</w:t>
            </w:r>
          </w:p>
        </w:tc>
        <w:tc>
          <w:tcPr>
            <w:tcW w:w="2023" w:type="dxa"/>
            <w:tcBorders>
              <w:star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bidi w:val="0"/>
              <w:jc w:val="end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{costs</w:t>
            </w:r>
            <w:r>
              <w:rPr>
                <w:rFonts w:eastAsia="Noto Sans CJK SC Regular" w:cs="FreeSans"/>
                <w:color w:val="00000A"/>
                <w:kern w:val="0"/>
                <w:sz w:val="12"/>
                <w:szCs w:val="12"/>
                <w:lang w:val="en-GB" w:eastAsia="zh-CN" w:bidi="hi-IN"/>
              </w:rPr>
              <w:t>|costs:’e</w:t>
            </w:r>
            <w:r>
              <w:rPr>
                <w:sz w:val="12"/>
                <w:szCs w:val="12"/>
              </w:rPr>
              <w:t>stimatedVatTotal’}</w:t>
            </w:r>
          </w:p>
        </w:tc>
        <w:tc>
          <w:tcPr>
            <w:tcW w:w="2016" w:type="dxa"/>
            <w:tcBorders>
              <w:star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bidi w:val="0"/>
              <w:jc w:val="end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{costs</w:t>
            </w:r>
            <w:r>
              <w:rPr>
                <w:rFonts w:eastAsia="Noto Sans CJK SC Regular" w:cs="FreeSans"/>
                <w:color w:val="00000A"/>
                <w:kern w:val="0"/>
                <w:sz w:val="12"/>
                <w:szCs w:val="12"/>
                <w:lang w:val="en-GB" w:eastAsia="zh-CN" w:bidi="hi-IN"/>
              </w:rPr>
              <w:t>|costs:’a</w:t>
            </w:r>
            <w:r>
              <w:rPr>
                <w:sz w:val="12"/>
                <w:szCs w:val="12"/>
              </w:rPr>
              <w:t>greedVatTotal’}</w:t>
            </w:r>
          </w:p>
        </w:tc>
        <w:tc>
          <w:tcPr>
            <w:tcW w:w="2016" w:type="dxa"/>
            <w:tcBorders>
              <w:star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bidi w:val="0"/>
              <w:jc w:val="end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{costs</w:t>
            </w:r>
            <w:r>
              <w:rPr>
                <w:rFonts w:eastAsia="Noto Sans CJK SC Regular" w:cs="FreeSans"/>
                <w:color w:val="00000A"/>
                <w:kern w:val="0"/>
                <w:sz w:val="12"/>
                <w:szCs w:val="12"/>
                <w:lang w:val="en-GB" w:eastAsia="zh-CN" w:bidi="hi-IN"/>
              </w:rPr>
              <w:t>|costs:’s</w:t>
            </w:r>
            <w:r>
              <w:rPr>
                <w:sz w:val="12"/>
                <w:szCs w:val="12"/>
              </w:rPr>
              <w:t>avingVatTotal’}</w:t>
            </w:r>
          </w:p>
        </w:tc>
        <w:tc>
          <w:tcPr>
            <w:tcW w:w="1977" w:type="dxa"/>
            <w:tcBorders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fill="auto" w:val="clear"/>
          </w:tcPr>
          <w:p>
            <w:pPr>
              <w:pStyle w:val="TableContents"/>
              <w:bidi w:val="0"/>
              <w:jc w:val="end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</w:r>
          </w:p>
        </w:tc>
      </w:tr>
      <w:tr>
        <w:trPr>
          <w:trHeight w:val="343" w:hRule="atLeast"/>
        </w:trPr>
        <w:tc>
          <w:tcPr>
            <w:tcW w:w="1606" w:type="dxa"/>
            <w:tcBorders>
              <w:star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bidi w:val="0"/>
              <w:jc w:val="end"/>
              <w:rPr>
                <w:sz w:val="16"/>
                <w:szCs w:val="16"/>
              </w:rPr>
            </w:pPr>
            <w:r>
              <w:rPr>
                <w:b/>
                <w:bCs/>
                <w:sz w:val="12"/>
                <w:szCs w:val="12"/>
              </w:rPr>
              <w:t>Total</w:t>
            </w:r>
          </w:p>
        </w:tc>
        <w:tc>
          <w:tcPr>
            <w:tcW w:w="2023" w:type="dxa"/>
            <w:tcBorders>
              <w:star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bidi w:val="0"/>
              <w:jc w:val="end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{costs</w:t>
            </w:r>
            <w:r>
              <w:rPr>
                <w:rFonts w:eastAsia="Noto Sans CJK SC Regular" w:cs="FreeSans"/>
                <w:color w:val="00000A"/>
                <w:kern w:val="0"/>
                <w:sz w:val="12"/>
                <w:szCs w:val="12"/>
                <w:lang w:val="en-GB" w:eastAsia="zh-CN" w:bidi="hi-IN"/>
              </w:rPr>
              <w:t>|costs:’e</w:t>
            </w:r>
            <w:r>
              <w:rPr>
                <w:sz w:val="12"/>
                <w:szCs w:val="12"/>
              </w:rPr>
              <w:t>stimatedTotal’}</w:t>
            </w:r>
          </w:p>
        </w:tc>
        <w:tc>
          <w:tcPr>
            <w:tcW w:w="2016" w:type="dxa"/>
            <w:tcBorders>
              <w:star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bidi w:val="0"/>
              <w:jc w:val="end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{costs</w:t>
            </w:r>
            <w:r>
              <w:rPr>
                <w:rFonts w:eastAsia="Noto Sans CJK SC Regular" w:cs="FreeSans"/>
                <w:color w:val="00000A"/>
                <w:kern w:val="0"/>
                <w:sz w:val="12"/>
                <w:szCs w:val="12"/>
                <w:lang w:val="en-GB" w:eastAsia="zh-CN" w:bidi="hi-IN"/>
              </w:rPr>
              <w:t>|costs:’a</w:t>
            </w:r>
            <w:r>
              <w:rPr>
                <w:sz w:val="12"/>
                <w:szCs w:val="12"/>
              </w:rPr>
              <w:t>greedTotal’}</w:t>
            </w:r>
          </w:p>
        </w:tc>
        <w:tc>
          <w:tcPr>
            <w:tcW w:w="2016" w:type="dxa"/>
            <w:tcBorders>
              <w:star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bidi w:val="0"/>
              <w:jc w:val="end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{costs</w:t>
            </w:r>
            <w:r>
              <w:rPr>
                <w:rFonts w:eastAsia="Noto Sans CJK SC Regular" w:cs="FreeSans"/>
                <w:color w:val="00000A"/>
                <w:kern w:val="0"/>
                <w:sz w:val="12"/>
                <w:szCs w:val="12"/>
                <w:lang w:val="en-GB" w:eastAsia="zh-CN" w:bidi="hi-IN"/>
              </w:rPr>
              <w:t>|costs:’s</w:t>
            </w:r>
            <w:r>
              <w:rPr>
                <w:sz w:val="12"/>
                <w:szCs w:val="12"/>
              </w:rPr>
              <w:t>avingTotal’}</w:t>
            </w:r>
          </w:p>
        </w:tc>
        <w:tc>
          <w:tcPr>
            <w:tcW w:w="1977" w:type="dxa"/>
            <w:tcBorders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fill="auto" w:val="clear"/>
          </w:tcPr>
          <w:p>
            <w:pPr>
              <w:pStyle w:val="TableContents"/>
              <w:bidi w:val="0"/>
              <w:jc w:val="end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Noto Sans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LibreOffice/7.0.1.2$Linux_X86_64 LibreOffice_project/00$Build-2</Application>
  <Pages>1</Pages>
  <Words>32</Words>
  <Characters>475</Characters>
  <CharactersWithSpaces>485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2020-09-20T15:49:07Z</dcterms:created>
  <dc:creator>Chris Gibb</dc:creator>
  <dc:description/>
  <dc:language>en-GB</dc:language>
  <cp:lastModifiedBy>Chris Gibb</cp:lastModifiedBy>
  <dcterms:modified xsi:type="dcterms:W3CDTF">2020-09-20T15:54:13Z</dcterms:modified>
  <cp:revision>1</cp:revision>
  <dc:subject/>
  <dc:title/>
</cp:coreProperties>
</file>